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after="100" w:afterAutospacing="1"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2017-2018（一）文明班级评选方案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贯彻落实中共中央国务院《关于加强和改进新形势下大学生思想政治教育的意见》，坚持立德树人，提高学生文明素养，继续推动班级建设，提高班主任对学生成长的教育引导水平，根据学院《关于开展大学生文明教育系列活动的通知》精神，学生工作处与工会办公室联合举办文明班级创建与评选活动，具体方案如下：</w:t>
      </w:r>
    </w:p>
    <w:p>
      <w:pPr>
        <w:spacing w:line="56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一、活动时间：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</w:rPr>
        <w:t>7年10月——12月</w:t>
      </w:r>
    </w:p>
    <w:p>
      <w:pPr>
        <w:spacing w:line="56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二、活动主题及目的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（一）活动主题</w:t>
      </w:r>
      <w:r>
        <w:rPr>
          <w:rFonts w:ascii="楷体" w:hAnsi="楷体" w:eastAsia="楷体"/>
          <w:sz w:val="32"/>
          <w:szCs w:val="32"/>
        </w:rPr>
        <w:t xml:space="preserve"> </w:t>
      </w:r>
      <w:r>
        <w:rPr>
          <w:rFonts w:hint="eastAsia" w:ascii="楷体" w:hAnsi="楷体" w:eastAsia="楷体"/>
          <w:sz w:val="32"/>
          <w:szCs w:val="32"/>
        </w:rPr>
        <w:t>：做文明大学生，建文明班集体。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（二）活动目的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加强文明修身教育，提高大学生文明素养。引导学生注重自身形象，培养文明习惯，不断提升文明修养和道德水平。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加强班级建设，构建团结奋进的班集体。加强班级建设意识，积极探索学生个体与班集体共同成长的良性机制，发挥班集体特有的育人功能，促进学生健康成长。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3.推动文明校园建设，优化育人环境。培养校园优秀文化，推动社会主义核心价值观教育。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培育班级典型，示范引领班级建设，提高全院班级建设水平。</w:t>
      </w:r>
    </w:p>
    <w:p>
      <w:pPr>
        <w:spacing w:line="56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三、文明班级评选项目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（一）文明风尚建设（</w:t>
      </w:r>
      <w:r>
        <w:rPr>
          <w:rFonts w:ascii="楷体" w:hAnsi="楷体" w:eastAsia="楷体"/>
          <w:sz w:val="32"/>
          <w:szCs w:val="32"/>
        </w:rPr>
        <w:t>3</w:t>
      </w:r>
      <w:r>
        <w:rPr>
          <w:rFonts w:hint="eastAsia" w:ascii="楷体" w:hAnsi="楷体" w:eastAsia="楷体"/>
          <w:sz w:val="32"/>
          <w:szCs w:val="32"/>
        </w:rPr>
        <w:t>0分）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改造观念，提高认识，崇尚文明。通过教育督导，帮助同学们改掉生活陋习，养成文明习惯，提高个人修养。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文明就餐（10分）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积极响应我院文明就餐倡议，养成“排队、光盘、收盘”的餐厅文明就餐习惯，不在校园、教室等公共场所吃食物，不影响他人，不破坏公共环境。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禁烟活动表现（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分）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积极响应学院禁烟倡议，不在公共场所吸烟，并自觉配合督导检查，态度端正，诚信有礼，表现文明。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３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日常行为表现（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分）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遵守淄博市民文明行为“十不”，遵守校规校纪，重点做到不迟到、早退、旷课；不过量饮酒；不在学习场所吃食物；不随地吐痰；不乱扔脏物；不破坏公物；不说脏话、粗话；不在公共场合喧哗、打闹。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学院组织文明督查队对不文明行为进行检查。在公共场所吸烟；就餐插队，粗鲁恶劣；餐后不收盘等不文明行为每人次扣1分。态度恶劣，撒谎瞒报班级信息，加扣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分。其他不文明表现每发现一次扣0.5分。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（二）学风班风建设（30分）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端正学习态度，维护课堂秩序；积极主动学习，营造文明课堂。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课堂表现（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分）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学习状态是衡量班风学风的重要指标，各班级要加强班风学风建设，营造积极向上的学习氛围。根据教学督导处组织的教师评学结果赋分。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自习课表现（10分）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珍惜时光，追求进步；纪律好，学风优，班级管理到位，能及时掌握同学去向，记录准确全面，不早退。无故缺勤或早退，每人扣</w:t>
      </w:r>
      <w:r>
        <w:rPr>
          <w:rFonts w:ascii="仿宋" w:hAnsi="仿宋" w:eastAsia="仿宋"/>
          <w:sz w:val="32"/>
          <w:szCs w:val="32"/>
        </w:rPr>
        <w:t>0.1</w:t>
      </w:r>
      <w:r>
        <w:rPr>
          <w:rFonts w:hint="eastAsia" w:ascii="仿宋" w:hAnsi="仿宋" w:eastAsia="仿宋"/>
          <w:sz w:val="32"/>
          <w:szCs w:val="32"/>
        </w:rPr>
        <w:t>分；纪律、卫生差每次扣</w:t>
      </w:r>
      <w:r>
        <w:rPr>
          <w:rFonts w:ascii="仿宋" w:hAnsi="仿宋" w:eastAsia="仿宋"/>
          <w:sz w:val="32"/>
          <w:szCs w:val="32"/>
        </w:rPr>
        <w:t>0.1-0.5</w:t>
      </w:r>
      <w:r>
        <w:rPr>
          <w:rFonts w:hint="eastAsia" w:ascii="仿宋" w:hAnsi="仿宋" w:eastAsia="仿宋"/>
          <w:sz w:val="32"/>
          <w:szCs w:val="32"/>
        </w:rPr>
        <w:t>分。根据学生工作处和文明督察队检查结果赋分。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教室环境建设（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分）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总体要求：营造优秀的班级文化，引导同学们奋发向上。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墙报图文并茂，起到文化宣教和励志鼓舞作用；班训、口号展现班级特色，凝聚人心；宣传栏整齐美观，功能健全；教室整体布局美观和谐。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具体要求：（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）板报统一建于后墙，大小适当，轻装饰，重内涵；（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）教室整洁明亮，不花哨，不损伤墙面，彰显学习属性，发挥环境育人功能。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学生工作处组织统一检查，评议赋分。原则上所有班级均参评，无固定教室的班级考评自习室。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课外阅读习惯（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分）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培养学生阅读习惯，珍惜学校图书资源，实现自我成长和素质提升。根据各班借阅量和读书率比较赋分，以图书馆统计为准。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（三）班级活动（</w:t>
      </w:r>
      <w:r>
        <w:rPr>
          <w:rFonts w:ascii="楷体" w:hAnsi="楷体" w:eastAsia="楷体"/>
          <w:sz w:val="32"/>
          <w:szCs w:val="32"/>
        </w:rPr>
        <w:t>20</w:t>
      </w:r>
      <w:r>
        <w:rPr>
          <w:rFonts w:hint="eastAsia" w:ascii="楷体" w:hAnsi="楷体" w:eastAsia="楷体"/>
          <w:sz w:val="32"/>
          <w:szCs w:val="32"/>
        </w:rPr>
        <w:t>分）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建设方向：以活动为载体，构建团结奋进的班级文化。活动突显以下作用：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1）引导激发：活动健康向上、参与度高，既能活跃学生课余生活，又能加强思想引导，构建先进班级文化，使同学之间相互激励，共同进步；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2）锻炼提升：活动能锻炼能力，展示个人风采，形式多样，为学生全面发展搭建平台。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活动要求与展示形式：结合重大节日、十九大以及文明就餐、禁烟等教育主题，开展有意义的活动，加强思想政治和文明修身建设。活动注重质量，精心策划，周密组织，追求实效。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班级活动通过学院论坛发布，创新宣传形式，打造活动精品。活动数量不超过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项，选精品上传，杜绝造假，有造假者，一票否决。每班用一个账号上传，标题注明班级和活动序号，方便评分。每项活动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分，根据活动多样性、效果和宣传质量综合评议。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（四）学生公寓建设（</w:t>
      </w:r>
      <w:r>
        <w:rPr>
          <w:rFonts w:ascii="楷体" w:hAnsi="楷体" w:eastAsia="楷体"/>
          <w:sz w:val="32"/>
          <w:szCs w:val="32"/>
        </w:rPr>
        <w:t>10</w:t>
      </w:r>
      <w:r>
        <w:rPr>
          <w:rFonts w:hint="eastAsia" w:ascii="楷体" w:hAnsi="楷体" w:eastAsia="楷体"/>
          <w:sz w:val="32"/>
          <w:szCs w:val="32"/>
        </w:rPr>
        <w:t>分）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营造公寓良好的生活学习环境，根据文明宿舍检查结果赋分，成绩由公寓管理中心提供。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（五）文明班级建设成果展示（</w:t>
      </w:r>
      <w:r>
        <w:rPr>
          <w:rFonts w:ascii="楷体" w:hAnsi="楷体" w:eastAsia="楷体"/>
          <w:sz w:val="32"/>
          <w:szCs w:val="32"/>
        </w:rPr>
        <w:t>10</w:t>
      </w:r>
      <w:r>
        <w:rPr>
          <w:rFonts w:hint="eastAsia" w:ascii="楷体" w:hAnsi="楷体" w:eastAsia="楷体"/>
          <w:sz w:val="32"/>
          <w:szCs w:val="32"/>
        </w:rPr>
        <w:t>分）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明班级评选，重在建设，要注重建设谋划、过程记录和总结反思，活动末期审视一学期建设成果，于12月22日前完成文明班级申报。申报材料简洁直观，便于评阅，梳理班级建设及学生进步方面发生的变化、取得的成绩，全面反映班级建设成果。</w:t>
      </w:r>
      <w:r>
        <w:rPr>
          <w:rFonts w:ascii="仿宋" w:hAnsi="仿宋" w:eastAsia="仿宋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四、活动过程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（一）宣传发动阶段（10月9日</w:t>
      </w:r>
      <w:r>
        <w:rPr>
          <w:rFonts w:ascii="楷体" w:hAnsi="楷体" w:eastAsia="楷体"/>
          <w:sz w:val="32"/>
          <w:szCs w:val="32"/>
        </w:rPr>
        <w:t>-</w:t>
      </w:r>
      <w:r>
        <w:rPr>
          <w:rFonts w:hint="eastAsia" w:ascii="楷体" w:hAnsi="楷体" w:eastAsia="楷体"/>
          <w:sz w:val="32"/>
          <w:szCs w:val="32"/>
        </w:rPr>
        <w:t>15日）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系制定切实可行的工作方案，进行广泛的宣传动员，调动全体师生的积极性，确保文明班级建设扎实开展，督导各班进行工作规划，以保证活动成效。于10月16日将各系工作方案经系主任审批后通过OA交学生工作处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（二）建设评比阶段（10月16日</w:t>
      </w:r>
      <w:r>
        <w:rPr>
          <w:rFonts w:ascii="楷体" w:hAnsi="楷体" w:eastAsia="楷体"/>
          <w:sz w:val="32"/>
          <w:szCs w:val="32"/>
        </w:rPr>
        <w:t>-</w:t>
      </w:r>
      <w:r>
        <w:rPr>
          <w:rFonts w:hint="eastAsia" w:ascii="楷体" w:hAnsi="楷体" w:eastAsia="楷体"/>
          <w:sz w:val="32"/>
          <w:szCs w:val="32"/>
        </w:rPr>
        <w:t>12月</w:t>
      </w:r>
      <w:r>
        <w:rPr>
          <w:rFonts w:ascii="楷体" w:hAnsi="楷体" w:eastAsia="楷体"/>
          <w:sz w:val="32"/>
          <w:szCs w:val="32"/>
        </w:rPr>
        <w:t>30</w:t>
      </w:r>
      <w:r>
        <w:rPr>
          <w:rFonts w:hint="eastAsia" w:ascii="楷体" w:hAnsi="楷体" w:eastAsia="楷体"/>
          <w:sz w:val="32"/>
          <w:szCs w:val="32"/>
        </w:rPr>
        <w:t>日）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评选文明大学生，表彰奖励活动中表现突出的优秀个人，树立文明典范，营造文明氛围。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开展各项检查，教室文化建设12周评比；班级活动和申报材料17周评比，其他项目的评比根据日常检查汇总结果。</w:t>
      </w:r>
    </w:p>
    <w:p>
      <w:pPr>
        <w:spacing w:line="560" w:lineRule="exact"/>
        <w:ind w:firstLine="640" w:firstLineChars="200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五、评比与表彰</w:t>
      </w:r>
    </w:p>
    <w:p>
      <w:pPr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（一）评比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根据各项检查结果，1月上旬汇总成绩，按班级总评排名，前</w:t>
      </w:r>
      <w:r>
        <w:rPr>
          <w:rFonts w:ascii="仿宋" w:hAnsi="仿宋" w:eastAsia="仿宋"/>
          <w:sz w:val="32"/>
          <w:szCs w:val="32"/>
        </w:rPr>
        <w:t>30%</w:t>
      </w:r>
      <w:r>
        <w:rPr>
          <w:rFonts w:hint="eastAsia" w:ascii="仿宋" w:hAnsi="仿宋" w:eastAsia="仿宋"/>
          <w:sz w:val="32"/>
          <w:szCs w:val="32"/>
        </w:rPr>
        <w:t>的班级为文明班级，其中，文明班级的前十名为文明班级示范班。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（二）表彰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学院表彰文明班级示范班和文明班级，授予荣誉称号，并对文明班级及其班主任给予奖励。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评选系部优秀组织奖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个。文明班级入选率前两名授予优秀组织奖，评比结果纳入期末学生工作考核。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对文明班级示范班进行典型宣传和经验推广。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276F6"/>
    <w:rsid w:val="137276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2017-10-09T02:24:00Z</dcterms:created>
  <dc:creator>袁奇</dc:creator>
  <cp:lastModifiedBy>袁奇</cp:lastModifiedBy>
  <dcterms:modified xsi:type="dcterms:W3CDTF">2017-10-09T02:25:13Z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